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2C12" w14:textId="71299C28" w:rsidR="0006693C" w:rsidRDefault="00184306" w:rsidP="00345201">
      <w:pPr>
        <w:pStyle w:val="Indice"/>
      </w:pPr>
      <w:r w:rsidRPr="006533B7">
        <w:t>All</w:t>
      </w:r>
      <w:r w:rsidR="002C4395">
        <w:t>.</w:t>
      </w:r>
      <w:r w:rsidR="00B52458">
        <w:t xml:space="preserve">3 </w:t>
      </w:r>
    </w:p>
    <w:p w14:paraId="605BA99F" w14:textId="77777777" w:rsidR="0006693C" w:rsidRPr="000C20B2" w:rsidRDefault="0006693C" w:rsidP="0006693C">
      <w:pPr>
        <w:pStyle w:val="paragraph"/>
        <w:spacing w:before="0" w:beforeAutospacing="0" w:after="0" w:afterAutospacing="0"/>
        <w:jc w:val="both"/>
        <w:textAlignment w:val="baseline"/>
        <w:rPr>
          <w:rFonts w:asciiTheme="minorHAnsi" w:hAnsiTheme="minorHAnsi" w:cstheme="minorHAnsi"/>
          <w:b/>
          <w:iCs/>
        </w:rPr>
      </w:pPr>
      <w:r w:rsidRPr="000C20B2">
        <w:rPr>
          <w:rFonts w:asciiTheme="minorHAnsi" w:hAnsiTheme="minorHAnsi" w:cstheme="minorHAnsi"/>
          <w:b/>
          <w:iCs/>
        </w:rPr>
        <w:t xml:space="preserve">PROCEDURA APERTA PER L’AFFIDAMENTO DELLA FORNITURA </w:t>
      </w:r>
      <w:bookmarkStart w:id="0" w:name="_Hlk112839472"/>
      <w:r w:rsidRPr="000C20B2">
        <w:rPr>
          <w:rFonts w:asciiTheme="minorHAnsi" w:hAnsiTheme="minorHAnsi" w:cstheme="minorHAnsi"/>
          <w:b/>
          <w:iCs/>
        </w:rPr>
        <w:t xml:space="preserve">DI </w:t>
      </w:r>
      <w:bookmarkStart w:id="1" w:name="_Hlk163810924"/>
      <w:bookmarkEnd w:id="0"/>
      <w:r w:rsidRPr="000C20B2">
        <w:rPr>
          <w:rFonts w:asciiTheme="minorHAnsi" w:hAnsiTheme="minorHAnsi" w:cstheme="minorHAnsi"/>
          <w:b/>
          <w:iCs/>
        </w:rPr>
        <w:t xml:space="preserve">UNA CAMERA SEMI-ANECOICA PER LO SVOLGIMENTO DI PROVE EMC SU TRATTORI EQUIPAGGIATI CON MOTORI A COMBUSTIONE INTERNA PER LE ESIGENZE DELL’ALMA MATER STUDIORUM - UNIVERSITÀ DI BOLOGNA </w:t>
      </w:r>
      <w:bookmarkEnd w:id="1"/>
      <w:r w:rsidRPr="000C20B2">
        <w:rPr>
          <w:rFonts w:asciiTheme="minorHAnsi" w:hAnsiTheme="minorHAnsi" w:cstheme="minorHAnsi"/>
          <w:b/>
          <w:iCs/>
        </w:rPr>
        <w:t xml:space="preserve">NELL’AMBITO DEL PIANO NAZIONALE DI RIPRESA E RESILIENZA (PNRR), MISSIONE 4 “ISTRUZIONE E RICERCA”, COMPONENTE 2 “DALLA RICERCA ALL’IMPRESA”, 1.4 - POTENZIAMENTO STRUTTURE DI RICERCA E CREAZIONE DI "CAMPIONI NAZIONALI" DI R&amp;S SU ALCUNE KEY ENABLING TECHNOLOGIES, PROGETTO AGRITECH, TITOLO: </w:t>
      </w:r>
      <w:bookmarkStart w:id="2" w:name="_Hlk149036939"/>
      <w:r w:rsidRPr="000C20B2">
        <w:rPr>
          <w:rFonts w:asciiTheme="minorHAnsi" w:hAnsiTheme="minorHAnsi" w:cstheme="minorHAnsi"/>
          <w:b/>
          <w:iCs/>
        </w:rPr>
        <w:t>NATIONAL RESEARCH CENTRE FOR AGRICULTURAL TECHNOLOGIES (AGRITECH)</w:t>
      </w:r>
      <w:bookmarkEnd w:id="2"/>
      <w:r w:rsidRPr="000C20B2">
        <w:rPr>
          <w:rFonts w:asciiTheme="minorHAnsi" w:hAnsiTheme="minorHAnsi" w:cstheme="minorHAnsi"/>
          <w:b/>
          <w:iCs/>
        </w:rPr>
        <w:t xml:space="preserve">, SPOKE 3, COD. PROPOSTA: CN00000022, CUP: </w:t>
      </w:r>
      <w:bookmarkStart w:id="3" w:name="_Hlk149036908"/>
      <w:r w:rsidRPr="000C20B2">
        <w:rPr>
          <w:rFonts w:asciiTheme="minorHAnsi" w:hAnsiTheme="minorHAnsi" w:cstheme="minorHAnsi"/>
          <w:b/>
          <w:iCs/>
        </w:rPr>
        <w:t>J33C22001150008</w:t>
      </w:r>
      <w:bookmarkEnd w:id="3"/>
      <w:r w:rsidRPr="000C20B2">
        <w:rPr>
          <w:rFonts w:asciiTheme="minorHAnsi" w:hAnsiTheme="minorHAnsi" w:cstheme="minorHAnsi"/>
          <w:b/>
          <w:iCs/>
        </w:rPr>
        <w:t>, FINANZIATO DALL’UNIONE EUROPEA-NEXT GENERATION EU A VALERE SUL PIANO NAZIONALE DI RIPRESA E RESILIENZA (PNRR) </w:t>
      </w:r>
    </w:p>
    <w:p w14:paraId="593422C4" w14:textId="77777777" w:rsidR="0006693C" w:rsidRDefault="0006693C" w:rsidP="00345201">
      <w:pPr>
        <w:pStyle w:val="Indice"/>
      </w:pPr>
    </w:p>
    <w:p w14:paraId="7F46CF68" w14:textId="77777777" w:rsidR="0006693C" w:rsidRDefault="00184306" w:rsidP="00345201">
      <w:pPr>
        <w:pStyle w:val="Indice"/>
        <w:rPr>
          <w:b/>
          <w:bCs/>
        </w:rPr>
      </w:pPr>
      <w:r w:rsidRPr="0006693C">
        <w:rPr>
          <w:b/>
          <w:bCs/>
        </w:rPr>
        <w:t xml:space="preserve">Domanda di partecipazione </w:t>
      </w:r>
    </w:p>
    <w:p w14:paraId="53FDB6A6" w14:textId="11C64B63" w:rsidR="00C41162" w:rsidRPr="006533B7" w:rsidRDefault="00184306" w:rsidP="00345201">
      <w:pPr>
        <w:pStyle w:val="Indice"/>
      </w:pPr>
      <w:r w:rsidRPr="006533B7">
        <w:t>(nel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2912C829" w:rsidR="00C41162"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095A5AF" w14:textId="44E8C2F1" w:rsidR="009434DF" w:rsidRPr="009434DF" w:rsidRDefault="009434DF" w:rsidP="009434DF">
      <w:pPr>
        <w:ind w:left="284" w:hanging="284"/>
        <w:jc w:val="center"/>
        <w:rPr>
          <w:b/>
          <w:bCs/>
          <w:iCs/>
        </w:rPr>
      </w:pPr>
      <w:r w:rsidRPr="009434DF">
        <w:rPr>
          <w:b/>
          <w:bCs/>
          <w:iCs/>
        </w:rPr>
        <w:t>Dichiara</w:t>
      </w:r>
    </w:p>
    <w:p w14:paraId="5795636C" w14:textId="77777777" w:rsidR="009434DF" w:rsidRDefault="009434DF" w:rsidP="009434DF">
      <w:pPr>
        <w:numPr>
          <w:ilvl w:val="0"/>
          <w:numId w:val="16"/>
        </w:numPr>
        <w:suppressAutoHyphens w:val="0"/>
        <w:spacing w:after="0" w:line="288" w:lineRule="auto"/>
        <w:contextualSpacing/>
        <w:jc w:val="both"/>
        <w:rPr>
          <w:rFonts w:cstheme="minorHAnsi"/>
          <w:sz w:val="20"/>
          <w:szCs w:val="20"/>
        </w:rPr>
      </w:pPr>
      <w:r>
        <w:rPr>
          <w:rFonts w:cstheme="minorHAnsi"/>
          <w:sz w:val="20"/>
          <w:szCs w:val="20"/>
        </w:rPr>
        <w:t>i seguenti dati identificativi (nome, cognome, data e luogo di nascita, codice fiscale, comune di residenza etc.) dei soggetti di cui all’art. 94 comma 3 del D. lgs. 36/2023 (di seguito Codice) ovvero indica la banca dati ufficiale o il pubblico registro da cui i medesimi possono essere ricavati in modo aggiornato alla data di presentazione dell’offerta: ………………………………………………………………………………………………………………………………………………………………………………………………………………………………………………………………………………………………………………………………………………………………………………………………………………………………………………………………………………………………………………………………………………………</w:t>
      </w:r>
    </w:p>
    <w:p w14:paraId="191415F5" w14:textId="77777777" w:rsidR="009434DF" w:rsidRDefault="009434DF" w:rsidP="009434DF">
      <w:pPr>
        <w:ind w:left="360"/>
        <w:contextualSpacing/>
        <w:rPr>
          <w:rFonts w:cstheme="minorHAnsi"/>
          <w:sz w:val="20"/>
          <w:szCs w:val="20"/>
        </w:rPr>
      </w:pPr>
      <w:r>
        <w:rPr>
          <w:rFonts w:cstheme="minorHAnsi"/>
          <w:sz w:val="20"/>
          <w:szCs w:val="20"/>
        </w:rPr>
        <w:t>……………………………………………………………………………………………………………………………………………………………………………………………………………………………………………………………………………………………………………………………………………………………………</w:t>
      </w:r>
    </w:p>
    <w:p w14:paraId="21D77804" w14:textId="47218F5C" w:rsidR="009434DF" w:rsidRPr="006533B7" w:rsidRDefault="009434DF" w:rsidP="009434DF">
      <w:pPr>
        <w:jc w:val="both"/>
        <w:rPr>
          <w:i/>
          <w:sz w:val="20"/>
          <w:szCs w:val="20"/>
        </w:rPr>
      </w:pPr>
    </w:p>
    <w:p w14:paraId="66CE428E" w14:textId="2B449DC9" w:rsidR="003E3C9B" w:rsidRPr="003E3C9B" w:rsidRDefault="003E3C9B" w:rsidP="003E3C9B">
      <w:pPr>
        <w:suppressAutoHyphens w:val="0"/>
        <w:spacing w:after="0" w:line="240" w:lineRule="auto"/>
        <w:ind w:left="284"/>
        <w:contextualSpacing/>
        <w:rPr>
          <w:rFonts w:ascii="Calibri" w:eastAsia="Times New Roman" w:hAnsi="Calibri" w:cs="Calibri"/>
          <w:snapToGrid w:val="0"/>
          <w:sz w:val="20"/>
          <w:szCs w:val="20"/>
          <w:lang w:eastAsia="it-IT"/>
        </w:rPr>
      </w:pPr>
      <w:r w:rsidRPr="003E3C9B">
        <w:rPr>
          <w:rFonts w:ascii="Calibri" w:eastAsia="Times New Roman" w:hAnsi="Calibri" w:cs="Calibri"/>
          <w:b/>
          <w:snapToGrid w:val="0"/>
          <w:sz w:val="20"/>
          <w:szCs w:val="20"/>
          <w:lang w:eastAsia="it-IT"/>
        </w:rPr>
        <w:t>ai sensi della normativa antiriciclaggio</w:t>
      </w:r>
      <w:r w:rsidRPr="003E3C9B">
        <w:rPr>
          <w:rFonts w:ascii="Calibri" w:eastAsia="Times New Roman" w:hAnsi="Calibri" w:cs="Calibri"/>
          <w:snapToGrid w:val="0"/>
          <w:sz w:val="20"/>
          <w:szCs w:val="20"/>
          <w:lang w:eastAsia="it-IT"/>
        </w:rPr>
        <w:t xml:space="preserve"> (</w:t>
      </w:r>
      <w:proofErr w:type="spellStart"/>
      <w:r w:rsidRPr="003E3C9B">
        <w:rPr>
          <w:rFonts w:ascii="Calibri" w:eastAsia="Times New Roman" w:hAnsi="Calibri" w:cs="Calibri"/>
          <w:snapToGrid w:val="0"/>
          <w:sz w:val="20"/>
          <w:szCs w:val="20"/>
          <w:lang w:eastAsia="it-IT"/>
        </w:rPr>
        <w:t>D.lgs</w:t>
      </w:r>
      <w:proofErr w:type="spellEnd"/>
      <w:r w:rsidRPr="003E3C9B">
        <w:rPr>
          <w:rFonts w:ascii="Calibri" w:eastAsia="Times New Roman" w:hAnsi="Calibri" w:cs="Calibri"/>
          <w:snapToGrid w:val="0"/>
          <w:sz w:val="20"/>
          <w:szCs w:val="20"/>
          <w:lang w:eastAsia="it-IT"/>
        </w:rPr>
        <w:t xml:space="preserve"> 231/2007, in particolare art. 2 dell’allegato tecnico e </w:t>
      </w:r>
      <w:proofErr w:type="spellStart"/>
      <w:r w:rsidRPr="003E3C9B">
        <w:rPr>
          <w:rFonts w:ascii="Calibri" w:eastAsia="Times New Roman" w:hAnsi="Calibri" w:cs="Calibri"/>
          <w:snapToGrid w:val="0"/>
          <w:sz w:val="20"/>
          <w:szCs w:val="20"/>
          <w:lang w:eastAsia="it-IT"/>
        </w:rPr>
        <w:t>D.Lgs</w:t>
      </w:r>
      <w:proofErr w:type="spellEnd"/>
      <w:r w:rsidRPr="003E3C9B">
        <w:rPr>
          <w:rFonts w:ascii="Calibri" w:eastAsia="Times New Roman" w:hAnsi="Calibri" w:cs="Calibri"/>
          <w:snapToGrid w:val="0"/>
          <w:sz w:val="20"/>
          <w:szCs w:val="20"/>
          <w:lang w:eastAsia="it-IT"/>
        </w:rPr>
        <w:t xml:space="preserve"> 125/2019)</w:t>
      </w:r>
    </w:p>
    <w:p w14:paraId="11DC3E58" w14:textId="77777777" w:rsidR="003E3C9B" w:rsidRPr="003E3C9B" w:rsidRDefault="003E3C9B" w:rsidP="003E3C9B">
      <w:pPr>
        <w:numPr>
          <w:ilvl w:val="0"/>
          <w:numId w:val="11"/>
        </w:numPr>
        <w:suppressAutoHyphens w:val="0"/>
        <w:spacing w:after="0" w:line="276" w:lineRule="auto"/>
        <w:contextualSpacing/>
        <w:jc w:val="both"/>
        <w:rPr>
          <w:rFonts w:ascii="Calibri" w:eastAsia="Times New Roman" w:hAnsi="Calibri" w:cs="Calibri"/>
          <w:snapToGrid w:val="0"/>
          <w:sz w:val="20"/>
          <w:szCs w:val="20"/>
        </w:rPr>
      </w:pPr>
      <w:r w:rsidRPr="003E3C9B">
        <w:rPr>
          <w:rFonts w:ascii="Calibri" w:eastAsia="Times New Roman" w:hAnsi="Calibri" w:cs="Calibri"/>
          <w:snapToGrid w:val="0"/>
          <w:sz w:val="20"/>
          <w:szCs w:val="20"/>
        </w:rPr>
        <w:t>di essere l’unico titolare effettivo dell’operatore economico sopra indicato;</w:t>
      </w:r>
    </w:p>
    <w:p w14:paraId="49507A01" w14:textId="77777777" w:rsidR="003E3C9B" w:rsidRPr="003E3C9B" w:rsidRDefault="003E3C9B" w:rsidP="003E3C9B">
      <w:pPr>
        <w:numPr>
          <w:ilvl w:val="0"/>
          <w:numId w:val="11"/>
        </w:numPr>
        <w:suppressAutoHyphens w:val="0"/>
        <w:spacing w:after="0" w:line="276" w:lineRule="auto"/>
        <w:contextualSpacing/>
        <w:jc w:val="both"/>
        <w:rPr>
          <w:rFonts w:ascii="Calibri" w:eastAsia="Times New Roman" w:hAnsi="Calibri" w:cs="Calibri"/>
          <w:snapToGrid w:val="0"/>
          <w:sz w:val="20"/>
          <w:szCs w:val="20"/>
        </w:rPr>
      </w:pPr>
      <w:r w:rsidRPr="003E3C9B">
        <w:rPr>
          <w:rFonts w:ascii="Calibri" w:eastAsia="Times New Roman" w:hAnsi="Calibri" w:cs="Calibri"/>
          <w:snapToGrid w:val="0"/>
          <w:sz w:val="20"/>
          <w:szCs w:val="20"/>
        </w:rPr>
        <w:t>che non esiste un titolare effettivo dell’impresa in quanto ……………………………………………</w:t>
      </w:r>
      <w:proofErr w:type="gramStart"/>
      <w:r w:rsidRPr="003E3C9B">
        <w:rPr>
          <w:rFonts w:ascii="Calibri" w:eastAsia="Times New Roman" w:hAnsi="Calibri" w:cs="Calibri"/>
          <w:snapToGrid w:val="0"/>
          <w:sz w:val="20"/>
          <w:szCs w:val="20"/>
        </w:rPr>
        <w:t>…….</w:t>
      </w:r>
      <w:proofErr w:type="gramEnd"/>
      <w:r w:rsidRPr="003E3C9B">
        <w:rPr>
          <w:rFonts w:ascii="Calibri" w:eastAsia="Times New Roman" w:hAnsi="Calibri" w:cs="Calibri"/>
          <w:snapToGrid w:val="0"/>
          <w:sz w:val="20"/>
          <w:szCs w:val="20"/>
        </w:rPr>
        <w:t>[specificare];</w:t>
      </w:r>
    </w:p>
    <w:p w14:paraId="2F654F82" w14:textId="77777777" w:rsidR="003E3C9B" w:rsidRPr="003E3C9B" w:rsidRDefault="003E3C9B" w:rsidP="003E3C9B">
      <w:pPr>
        <w:numPr>
          <w:ilvl w:val="0"/>
          <w:numId w:val="11"/>
        </w:numPr>
        <w:suppressAutoHyphens w:val="0"/>
        <w:spacing w:after="0" w:line="276" w:lineRule="auto"/>
        <w:contextualSpacing/>
        <w:jc w:val="both"/>
        <w:rPr>
          <w:rFonts w:ascii="Calibri" w:eastAsia="Times New Roman" w:hAnsi="Calibri" w:cs="Calibri"/>
          <w:snapToGrid w:val="0"/>
          <w:sz w:val="20"/>
          <w:szCs w:val="20"/>
        </w:rPr>
      </w:pPr>
      <w:r w:rsidRPr="003E3C9B">
        <w:rPr>
          <w:rFonts w:ascii="Calibri" w:eastAsia="Times New Roman" w:hAnsi="Calibri" w:cs="Calibri"/>
          <w:snapToGrid w:val="0"/>
          <w:sz w:val="20"/>
          <w:szCs w:val="20"/>
        </w:rPr>
        <w:t xml:space="preserve">di essere titolare effettivo unitamente </w:t>
      </w:r>
      <w:proofErr w:type="gramStart"/>
      <w:r w:rsidRPr="003E3C9B">
        <w:rPr>
          <w:rFonts w:ascii="Calibri" w:eastAsia="Times New Roman" w:hAnsi="Calibri" w:cs="Calibri"/>
          <w:snapToGrid w:val="0"/>
          <w:sz w:val="20"/>
          <w:szCs w:val="20"/>
        </w:rPr>
        <w:t>a:  [</w:t>
      </w:r>
      <w:proofErr w:type="gramEnd"/>
      <w:r w:rsidRPr="003E3C9B">
        <w:rPr>
          <w:rFonts w:ascii="Calibri" w:eastAsia="Times New Roman" w:hAnsi="Calibri" w:cs="Calibri"/>
          <w:snapToGrid w:val="0"/>
          <w:sz w:val="20"/>
          <w:szCs w:val="20"/>
        </w:rPr>
        <w:t>indicare di seguito i dati necessari per l’identificazione del/i titolare/i effettivo/i in caso di persona diversa dal dichiarante. I dati devono essere replicati per ogni titolare effettivo.]</w:t>
      </w:r>
    </w:p>
    <w:p w14:paraId="5CA7EB37" w14:textId="77777777" w:rsidR="003E3C9B" w:rsidRPr="003E3C9B" w:rsidRDefault="003E3C9B" w:rsidP="003E3C9B">
      <w:pPr>
        <w:numPr>
          <w:ilvl w:val="0"/>
          <w:numId w:val="14"/>
        </w:numPr>
        <w:suppressAutoHyphens w:val="0"/>
        <w:spacing w:after="0" w:line="276" w:lineRule="auto"/>
        <w:contextualSpacing/>
        <w:jc w:val="both"/>
        <w:rPr>
          <w:rFonts w:ascii="Calibri" w:eastAsia="Times New Roman" w:hAnsi="Calibri" w:cs="Calibri"/>
          <w:snapToGrid w:val="0"/>
          <w:sz w:val="20"/>
          <w:szCs w:val="20"/>
        </w:rPr>
      </w:pPr>
      <w:r w:rsidRPr="003E3C9B">
        <w:rPr>
          <w:rFonts w:ascii="Calibri" w:eastAsia="Times New Roman" w:hAnsi="Calibri" w:cs="Calibri"/>
          <w:snapToGrid w:val="0"/>
          <w:sz w:val="20"/>
          <w:szCs w:val="20"/>
        </w:rPr>
        <w:t>nome ………………………</w:t>
      </w:r>
      <w:proofErr w:type="gramStart"/>
      <w:r w:rsidRPr="003E3C9B">
        <w:rPr>
          <w:rFonts w:ascii="Calibri" w:eastAsia="Times New Roman" w:hAnsi="Calibri" w:cs="Calibri"/>
          <w:snapToGrid w:val="0"/>
          <w:sz w:val="20"/>
          <w:szCs w:val="20"/>
        </w:rPr>
        <w:t>…….</w:t>
      </w:r>
      <w:proofErr w:type="gramEnd"/>
      <w:r w:rsidRPr="003E3C9B">
        <w:rPr>
          <w:rFonts w:ascii="Calibri" w:eastAsia="Times New Roman" w:hAnsi="Calibri" w:cs="Calibri"/>
          <w:snapToGrid w:val="0"/>
          <w:sz w:val="20"/>
          <w:szCs w:val="20"/>
        </w:rPr>
        <w:t>cognome …………………………nato a ……. ……</w:t>
      </w:r>
      <w:proofErr w:type="gramStart"/>
      <w:r w:rsidRPr="003E3C9B">
        <w:rPr>
          <w:rFonts w:ascii="Calibri" w:eastAsia="Times New Roman" w:hAnsi="Calibri" w:cs="Calibri"/>
          <w:snapToGrid w:val="0"/>
          <w:sz w:val="20"/>
          <w:szCs w:val="20"/>
        </w:rPr>
        <w:t>…….</w:t>
      </w:r>
      <w:proofErr w:type="gramEnd"/>
      <w:r w:rsidRPr="003E3C9B">
        <w:rPr>
          <w:rFonts w:ascii="Calibri" w:eastAsia="Times New Roman" w:hAnsi="Calibri" w:cs="Calibri"/>
          <w:snapToGrid w:val="0"/>
          <w:sz w:val="20"/>
          <w:szCs w:val="20"/>
        </w:rPr>
        <w:t>.il ……… .- CF …………………………………. ;</w:t>
      </w:r>
    </w:p>
    <w:p w14:paraId="30F797A4" w14:textId="77777777" w:rsidR="003E3C9B" w:rsidRPr="003E3C9B" w:rsidRDefault="003E3C9B" w:rsidP="003E3C9B">
      <w:pPr>
        <w:numPr>
          <w:ilvl w:val="0"/>
          <w:numId w:val="14"/>
        </w:numPr>
        <w:suppressAutoHyphens w:val="0"/>
        <w:spacing w:after="0" w:line="276" w:lineRule="auto"/>
        <w:jc w:val="both"/>
        <w:rPr>
          <w:rFonts w:ascii="Calibri" w:eastAsia="Times New Roman" w:hAnsi="Calibri" w:cs="Calibri"/>
          <w:snapToGrid w:val="0"/>
          <w:sz w:val="20"/>
          <w:szCs w:val="20"/>
        </w:rPr>
      </w:pPr>
      <w:r w:rsidRPr="003E3C9B">
        <w:rPr>
          <w:rFonts w:ascii="Calibri" w:eastAsia="Times New Roman" w:hAnsi="Calibri" w:cs="Calibri"/>
          <w:snapToGrid w:val="0"/>
          <w:sz w:val="20"/>
          <w:szCs w:val="20"/>
        </w:rPr>
        <w:t>nome ………………………</w:t>
      </w:r>
      <w:proofErr w:type="gramStart"/>
      <w:r w:rsidRPr="003E3C9B">
        <w:rPr>
          <w:rFonts w:ascii="Calibri" w:eastAsia="Times New Roman" w:hAnsi="Calibri" w:cs="Calibri"/>
          <w:snapToGrid w:val="0"/>
          <w:sz w:val="20"/>
          <w:szCs w:val="20"/>
        </w:rPr>
        <w:t>…….</w:t>
      </w:r>
      <w:proofErr w:type="gramEnd"/>
      <w:r w:rsidRPr="003E3C9B">
        <w:rPr>
          <w:rFonts w:ascii="Calibri" w:eastAsia="Times New Roman" w:hAnsi="Calibri" w:cs="Calibri"/>
          <w:snapToGrid w:val="0"/>
          <w:sz w:val="20"/>
          <w:szCs w:val="20"/>
        </w:rPr>
        <w:t>cognome …………………………nato a …………………. il ……</w:t>
      </w:r>
      <w:proofErr w:type="gramStart"/>
      <w:r w:rsidRPr="003E3C9B">
        <w:rPr>
          <w:rFonts w:ascii="Calibri" w:eastAsia="Times New Roman" w:hAnsi="Calibri" w:cs="Calibri"/>
          <w:snapToGrid w:val="0"/>
          <w:sz w:val="20"/>
          <w:szCs w:val="20"/>
        </w:rPr>
        <w:t>… .</w:t>
      </w:r>
      <w:proofErr w:type="gramEnd"/>
      <w:r w:rsidRPr="003E3C9B">
        <w:rPr>
          <w:rFonts w:ascii="Calibri" w:eastAsia="Times New Roman" w:hAnsi="Calibri" w:cs="Calibri"/>
          <w:snapToGrid w:val="0"/>
          <w:sz w:val="20"/>
          <w:szCs w:val="20"/>
        </w:rPr>
        <w:t>- CF …………………………………..;</w:t>
      </w:r>
    </w:p>
    <w:p w14:paraId="25812F51" w14:textId="77777777" w:rsidR="003E3C9B" w:rsidRPr="003E3C9B" w:rsidRDefault="003E3C9B" w:rsidP="003E3C9B">
      <w:pPr>
        <w:suppressAutoHyphens w:val="0"/>
        <w:spacing w:after="0" w:line="240" w:lineRule="auto"/>
        <w:rPr>
          <w:rFonts w:ascii="Calibri" w:eastAsia="Times New Roman" w:hAnsi="Calibri" w:cs="Calibri"/>
          <w:snapToGrid w:val="0"/>
          <w:sz w:val="20"/>
          <w:szCs w:val="20"/>
          <w:lang w:eastAsia="it-IT"/>
        </w:rPr>
      </w:pPr>
      <w:r w:rsidRPr="003E3C9B">
        <w:rPr>
          <w:rFonts w:ascii="Calibri" w:eastAsia="Times New Roman" w:hAnsi="Calibri" w:cs="Calibri"/>
          <w:b/>
          <w:snapToGrid w:val="0"/>
          <w:sz w:val="20"/>
          <w:szCs w:val="20"/>
          <w:lang w:eastAsia="it-IT"/>
        </w:rPr>
        <w:t>(Ciascun titolare effettivo dovrà allegare dichiarazione sull’assenza del conflitto di interesse)</w:t>
      </w:r>
      <w:r w:rsidRPr="003E3C9B">
        <w:rPr>
          <w:rFonts w:ascii="Calibri" w:eastAsia="Times New Roman" w:hAnsi="Calibri" w:cs="Calibri"/>
          <w:snapToGrid w:val="0"/>
          <w:sz w:val="20"/>
          <w:szCs w:val="20"/>
          <w:lang w:eastAsia="it-IT"/>
        </w:rPr>
        <w:t xml:space="preserve">. </w:t>
      </w:r>
    </w:p>
    <w:p w14:paraId="68010DDD" w14:textId="77777777" w:rsidR="003E3C9B" w:rsidRPr="003E3C9B" w:rsidRDefault="003E3C9B" w:rsidP="003E3C9B">
      <w:pPr>
        <w:suppressAutoHyphens w:val="0"/>
        <w:spacing w:after="0" w:line="240" w:lineRule="auto"/>
        <w:rPr>
          <w:rFonts w:ascii="Calibri" w:eastAsia="Times New Roman" w:hAnsi="Calibri" w:cs="Calibri"/>
          <w:snapToGrid w:val="0"/>
          <w:sz w:val="20"/>
          <w:szCs w:val="20"/>
          <w:highlight w:val="lightGray"/>
          <w:lang w:eastAsia="it-IT"/>
        </w:rPr>
      </w:pPr>
    </w:p>
    <w:tbl>
      <w:tblPr>
        <w:tblStyle w:val="Grigliatabella1"/>
        <w:tblW w:w="0" w:type="auto"/>
        <w:tblLook w:val="04A0" w:firstRow="1" w:lastRow="0" w:firstColumn="1" w:lastColumn="0" w:noHBand="0" w:noVBand="1"/>
      </w:tblPr>
      <w:tblGrid>
        <w:gridCol w:w="9628"/>
      </w:tblGrid>
      <w:tr w:rsidR="003E3C9B" w:rsidRPr="003E3C9B" w14:paraId="5A15E172" w14:textId="77777777" w:rsidTr="005765A1">
        <w:tc>
          <w:tcPr>
            <w:tcW w:w="9910" w:type="dxa"/>
            <w:tcBorders>
              <w:top w:val="single" w:sz="4" w:space="0" w:color="auto"/>
              <w:left w:val="single" w:sz="4" w:space="0" w:color="auto"/>
              <w:bottom w:val="single" w:sz="4" w:space="0" w:color="auto"/>
              <w:right w:val="single" w:sz="4" w:space="0" w:color="auto"/>
            </w:tcBorders>
          </w:tcPr>
          <w:p w14:paraId="0B7DD684" w14:textId="77777777" w:rsidR="003E3C9B" w:rsidRPr="003E3C9B" w:rsidRDefault="003E3C9B" w:rsidP="003E3C9B">
            <w:pPr>
              <w:widowControl w:val="0"/>
              <w:autoSpaceDN w:val="0"/>
              <w:spacing w:after="0" w:line="240" w:lineRule="auto"/>
              <w:jc w:val="center"/>
              <w:rPr>
                <w:rFonts w:ascii="Calibri" w:eastAsia="Times New Roman" w:hAnsi="Calibri" w:cs="Calibri"/>
                <w:b/>
                <w:sz w:val="18"/>
                <w:szCs w:val="18"/>
                <w:lang w:eastAsia="it-IT" w:bidi="it-IT"/>
              </w:rPr>
            </w:pPr>
            <w:r w:rsidRPr="003E3C9B">
              <w:rPr>
                <w:rFonts w:ascii="Calibri" w:eastAsia="Times New Roman" w:hAnsi="Calibri" w:cs="Calibri"/>
                <w:b/>
                <w:sz w:val="18"/>
                <w:szCs w:val="18"/>
                <w:lang w:eastAsia="it-IT" w:bidi="it-IT"/>
              </w:rPr>
              <w:t>CRITERI PER L’INDIVIDUAZIONE DEL TITOLARE EFFETTIVO</w:t>
            </w:r>
          </w:p>
          <w:p w14:paraId="759B49C3" w14:textId="77777777" w:rsidR="003E3C9B" w:rsidRPr="003E3C9B" w:rsidRDefault="003E3C9B" w:rsidP="003E3C9B">
            <w:pPr>
              <w:widowControl w:val="0"/>
              <w:autoSpaceDN w:val="0"/>
              <w:spacing w:after="0" w:line="240" w:lineRule="auto"/>
              <w:rPr>
                <w:rFonts w:ascii="Calibri" w:eastAsia="Times New Roman" w:hAnsi="Calibri" w:cs="Calibri"/>
                <w:sz w:val="18"/>
                <w:szCs w:val="18"/>
                <w:lang w:eastAsia="it-IT" w:bidi="it-IT"/>
              </w:rPr>
            </w:pPr>
            <w:r w:rsidRPr="003E3C9B">
              <w:rPr>
                <w:rFonts w:ascii="Calibri" w:eastAsia="Times New Roman" w:hAnsi="Calibri" w:cs="Calibri"/>
                <w:sz w:val="18"/>
                <w:szCs w:val="18"/>
                <w:lang w:eastAsia="it-IT" w:bidi="it-IT"/>
              </w:rPr>
              <w:t xml:space="preserve">In tema di individuazione del titolare effettivo è necessario fare riferimento al D. Lgs. n° 231/2007 (art. 2 Allegato tecnico) e al D. Lgs. n° 125/2019. </w:t>
            </w:r>
          </w:p>
          <w:p w14:paraId="6169A670" w14:textId="77777777" w:rsidR="003E3C9B" w:rsidRPr="003E3C9B" w:rsidRDefault="003E3C9B" w:rsidP="003E3C9B">
            <w:pPr>
              <w:widowControl w:val="0"/>
              <w:autoSpaceDN w:val="0"/>
              <w:spacing w:after="0" w:line="240" w:lineRule="auto"/>
              <w:rPr>
                <w:rFonts w:ascii="Calibri" w:eastAsia="Times New Roman" w:hAnsi="Calibri" w:cs="Calibri"/>
                <w:sz w:val="18"/>
                <w:szCs w:val="18"/>
                <w:lang w:eastAsia="it-IT" w:bidi="it-IT"/>
              </w:rPr>
            </w:pPr>
            <w:r w:rsidRPr="003E3C9B">
              <w:rPr>
                <w:rFonts w:ascii="Calibri" w:eastAsia="Times New Roman" w:hAnsi="Calibri" w:cs="Calibri"/>
                <w:sz w:val="18"/>
                <w:szCs w:val="18"/>
                <w:lang w:eastAsia="it-IT" w:bidi="it-IT"/>
              </w:rPr>
              <w:t xml:space="preserve">Comunemente è possibile identificare l’applicazione di 3 criteri alternativi per l'individuazione del titolare effettivo: </w:t>
            </w:r>
          </w:p>
          <w:p w14:paraId="2D230668" w14:textId="77777777" w:rsidR="003E3C9B" w:rsidRPr="003E3C9B" w:rsidRDefault="003E3C9B" w:rsidP="003E3C9B">
            <w:pPr>
              <w:widowControl w:val="0"/>
              <w:numPr>
                <w:ilvl w:val="0"/>
                <w:numId w:val="15"/>
              </w:numPr>
              <w:autoSpaceDN w:val="0"/>
              <w:spacing w:after="0" w:line="240" w:lineRule="auto"/>
              <w:ind w:left="453" w:hanging="453"/>
              <w:rPr>
                <w:rFonts w:ascii="Calibri" w:eastAsia="Times New Roman" w:hAnsi="Calibri" w:cs="Calibri"/>
                <w:sz w:val="18"/>
                <w:szCs w:val="18"/>
                <w:lang w:eastAsia="it-IT" w:bidi="it-IT"/>
              </w:rPr>
            </w:pPr>
            <w:r w:rsidRPr="003E3C9B">
              <w:rPr>
                <w:rFonts w:ascii="Calibri" w:eastAsia="Times New Roman" w:hAnsi="Calibri" w:cs="Calibri"/>
                <w:b/>
                <w:bCs/>
                <w:sz w:val="18"/>
                <w:szCs w:val="18"/>
                <w:lang w:eastAsia="it-IT" w:bidi="it-IT"/>
              </w:rPr>
              <w:t>Criterio dell’assetto proprietario</w:t>
            </w:r>
            <w:r w:rsidRPr="003E3C9B">
              <w:rPr>
                <w:rFonts w:ascii="Calibri" w:eastAsia="Times New Roman" w:hAnsi="Calibri" w:cs="Calibri"/>
                <w:sz w:val="18"/>
                <w:szCs w:val="18"/>
                <w:lang w:eastAsia="it-IT" w:bidi="it-IT"/>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33B996F4" w14:textId="77777777" w:rsidR="003E3C9B" w:rsidRPr="003E3C9B" w:rsidRDefault="003E3C9B" w:rsidP="003E3C9B">
            <w:pPr>
              <w:widowControl w:val="0"/>
              <w:numPr>
                <w:ilvl w:val="0"/>
                <w:numId w:val="15"/>
              </w:numPr>
              <w:autoSpaceDN w:val="0"/>
              <w:spacing w:after="0" w:line="240" w:lineRule="auto"/>
              <w:ind w:left="453" w:hanging="453"/>
              <w:rPr>
                <w:rFonts w:ascii="Calibri" w:eastAsia="Times New Roman" w:hAnsi="Calibri" w:cs="Calibri"/>
                <w:sz w:val="18"/>
                <w:szCs w:val="18"/>
                <w:lang w:eastAsia="it-IT" w:bidi="it-IT"/>
              </w:rPr>
            </w:pPr>
            <w:r w:rsidRPr="003E3C9B">
              <w:rPr>
                <w:rFonts w:ascii="Calibri" w:eastAsia="Times New Roman" w:hAnsi="Calibri" w:cs="Calibri"/>
                <w:b/>
                <w:bCs/>
                <w:sz w:val="18"/>
                <w:szCs w:val="18"/>
                <w:lang w:eastAsia="it-IT" w:bidi="it-IT"/>
              </w:rPr>
              <w:t>Criterio del controllo</w:t>
            </w:r>
            <w:r w:rsidRPr="003E3C9B">
              <w:rPr>
                <w:rFonts w:ascii="Calibri" w:eastAsia="Times New Roman" w:hAnsi="Calibri" w:cs="Calibri"/>
                <w:sz w:val="18"/>
                <w:szCs w:val="18"/>
                <w:lang w:eastAsia="it-IT" w:bidi="it-IT"/>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71E0D9F1" w14:textId="77777777" w:rsidR="003E3C9B" w:rsidRPr="003E3C9B" w:rsidRDefault="003E3C9B" w:rsidP="003E3C9B">
            <w:pPr>
              <w:widowControl w:val="0"/>
              <w:numPr>
                <w:ilvl w:val="0"/>
                <w:numId w:val="15"/>
              </w:numPr>
              <w:autoSpaceDN w:val="0"/>
              <w:spacing w:after="0" w:line="240" w:lineRule="auto"/>
              <w:ind w:left="453" w:hanging="453"/>
              <w:rPr>
                <w:rFonts w:ascii="Calibri" w:eastAsia="Times New Roman" w:hAnsi="Calibri" w:cs="Calibri"/>
                <w:sz w:val="18"/>
                <w:szCs w:val="18"/>
                <w:highlight w:val="lightGray"/>
                <w:lang w:eastAsia="it-IT" w:bidi="it-IT"/>
              </w:rPr>
            </w:pPr>
            <w:r w:rsidRPr="003E3C9B">
              <w:rPr>
                <w:rFonts w:ascii="Calibri" w:eastAsia="Times New Roman" w:hAnsi="Calibri" w:cs="Calibri"/>
                <w:b/>
                <w:bCs/>
                <w:sz w:val="18"/>
                <w:szCs w:val="18"/>
                <w:lang w:eastAsia="it-IT" w:bidi="it-IT"/>
              </w:rPr>
              <w:t>Criterio residuale</w:t>
            </w:r>
            <w:r w:rsidRPr="003E3C9B">
              <w:rPr>
                <w:rFonts w:ascii="Calibri" w:eastAsia="Times New Roman" w:hAnsi="Calibri" w:cs="Calibri"/>
                <w:sz w:val="18"/>
                <w:szCs w:val="18"/>
                <w:lang w:eastAsia="it-IT" w:bidi="it-IT"/>
              </w:rPr>
              <w:t>: questo criterio stabilisce che, se non sono stati individuati i titolari effettivi con i precedenti due criteri, quest’ultimo vada individuato in colui che esercita poteri di amministrazione o direzione della società.</w:t>
            </w:r>
          </w:p>
        </w:tc>
      </w:tr>
    </w:tbl>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F36840" w:rsidRDefault="00C41162" w:rsidP="00F36840">
      <w:pPr>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55EF0B78" w:rsidR="00C41162" w:rsidRDefault="00184306" w:rsidP="00BF1D89">
      <w:pPr>
        <w:jc w:val="both"/>
        <w:rPr>
          <w:sz w:val="20"/>
          <w:szCs w:val="20"/>
        </w:rPr>
      </w:pPr>
      <w:r w:rsidRPr="006533B7">
        <w:rPr>
          <w:b/>
          <w:sz w:val="20"/>
          <w:szCs w:val="20"/>
        </w:rPr>
        <w:t>DICHIARA</w:t>
      </w:r>
      <w:r w:rsidRPr="006533B7">
        <w:rPr>
          <w:sz w:val="20"/>
          <w:szCs w:val="20"/>
        </w:rPr>
        <w:t>, altresì:</w:t>
      </w:r>
    </w:p>
    <w:p w14:paraId="4E97EA16" w14:textId="09B487F6" w:rsidR="005E3421" w:rsidRPr="00F36840" w:rsidRDefault="005E3421" w:rsidP="00F36840">
      <w:pPr>
        <w:pStyle w:val="Paragrafoelenco"/>
        <w:ind w:left="284"/>
        <w:jc w:val="both"/>
        <w:rPr>
          <w:rFonts w:eastAsia="Calibri" w:cstheme="minorHAnsi"/>
          <w:iCs/>
          <w:sz w:val="20"/>
          <w:szCs w:val="20"/>
          <w:lang w:eastAsia="it-IT"/>
        </w:rPr>
      </w:pPr>
      <w:proofErr w:type="gramStart"/>
      <w:r w:rsidRPr="00C36182">
        <w:rPr>
          <w:sz w:val="20"/>
          <w:szCs w:val="20"/>
        </w:rPr>
        <w:t xml:space="preserve">▪ </w:t>
      </w:r>
      <w:r>
        <w:rPr>
          <w:sz w:val="20"/>
          <w:szCs w:val="20"/>
        </w:rPr>
        <w:t xml:space="preserve"> </w:t>
      </w:r>
      <w:r w:rsidRPr="00C36182">
        <w:rPr>
          <w:rFonts w:eastAsia="Calibri" w:cstheme="minorHAnsi"/>
          <w:iCs/>
          <w:sz w:val="20"/>
          <w:szCs w:val="20"/>
          <w:lang w:eastAsia="it-IT"/>
        </w:rPr>
        <w:t>di</w:t>
      </w:r>
      <w:proofErr w:type="gramEnd"/>
      <w:r w:rsidRPr="00C36182">
        <w:rPr>
          <w:rFonts w:eastAsia="Calibri" w:cstheme="minorHAnsi"/>
          <w:iCs/>
          <w:sz w:val="20"/>
          <w:szCs w:val="20"/>
          <w:lang w:eastAsia="it-IT"/>
        </w:rPr>
        <w:t xml:space="preserve"> accettare, senza condizione o riserva alcuna, tutte le norme e disposizioni contenute nella documentazione gara;</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4DA4F3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547C3E4D" w14:textId="49678C0B" w:rsidR="00C41162" w:rsidRPr="001D7FDF" w:rsidRDefault="00184306" w:rsidP="001D7FDF">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w:t>
      </w:r>
      <w:r w:rsidR="001D7FDF">
        <w:rPr>
          <w:sz w:val="20"/>
          <w:szCs w:val="20"/>
        </w:rPr>
        <w:t xml:space="preserve">l </w:t>
      </w:r>
      <w:r w:rsidRPr="001D7FDF">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21609B15"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 xml:space="preserve">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171775" w:rsidRDefault="00184306" w:rsidP="00BF1D89">
      <w:pPr>
        <w:jc w:val="both"/>
        <w:rPr>
          <w:b/>
          <w:bCs/>
          <w:color w:val="0070C0"/>
          <w:sz w:val="20"/>
          <w:szCs w:val="20"/>
        </w:rPr>
      </w:pPr>
      <w:r w:rsidRPr="00171775">
        <w:rPr>
          <w:b/>
          <w:bCs/>
          <w:i/>
          <w:color w:val="0070C0"/>
          <w:sz w:val="20"/>
          <w:szCs w:val="20"/>
        </w:rPr>
        <w:t>(Non applicabile ai servizi di natura intellettuale e alle forniture senza posa in opera)</w:t>
      </w:r>
      <w:r w:rsidRPr="00171775">
        <w:rPr>
          <w:b/>
          <w:bCs/>
          <w:color w:val="0070C0"/>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153522C8" w14:textId="32674B51" w:rsidR="003E3C9B" w:rsidRPr="003E3C9B" w:rsidRDefault="00184306" w:rsidP="003E3C9B">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171775" w:rsidRDefault="00184306" w:rsidP="00BF1D89">
      <w:pPr>
        <w:jc w:val="both"/>
        <w:rPr>
          <w:b/>
          <w:i/>
          <w:color w:val="0070C0"/>
          <w:sz w:val="20"/>
          <w:szCs w:val="20"/>
        </w:rPr>
      </w:pPr>
      <w:r w:rsidRPr="00171775">
        <w:rPr>
          <w:b/>
          <w:i/>
          <w:color w:val="0070C0"/>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lastRenderedPageBreak/>
        <w:t xml:space="preserve">o in alternativa, </w:t>
      </w:r>
    </w:p>
    <w:p w14:paraId="087338EC" w14:textId="0902E3D3"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00AF3330" w:rsidRPr="00AF3330">
        <w:rPr>
          <w:rFonts w:cstheme="minorHAnsi"/>
          <w:b/>
          <w:bCs/>
          <w:sz w:val="20"/>
          <w:szCs w:val="20"/>
        </w:rPr>
        <w:t xml:space="preserve"> </w:t>
      </w:r>
      <w:r w:rsidR="00AF3330">
        <w:rPr>
          <w:rFonts w:cstheme="minorHAnsi"/>
          <w:b/>
          <w:bCs/>
          <w:sz w:val="20"/>
          <w:szCs w:val="20"/>
        </w:rPr>
        <w:t xml:space="preserve">oppure </w:t>
      </w:r>
      <w:r w:rsidR="00AF3330" w:rsidRPr="007811B3">
        <w:rPr>
          <w:rFonts w:cstheme="minorHAnsi"/>
          <w:b/>
          <w:bCs/>
          <w:sz w:val="20"/>
          <w:szCs w:val="20"/>
        </w:rPr>
        <w:t>pur avendo un</w:t>
      </w:r>
      <w:r w:rsidR="00AF3330" w:rsidRPr="007811B3">
        <w:rPr>
          <w:rFonts w:cstheme="minorHAnsi"/>
          <w:sz w:val="20"/>
          <w:szCs w:val="20"/>
        </w:rPr>
        <w:t xml:space="preserve"> </w:t>
      </w:r>
      <w:r w:rsidR="00AF3330" w:rsidRPr="007811B3">
        <w:rPr>
          <w:rFonts w:cstheme="minorHAnsi"/>
          <w:b/>
          <w:bCs/>
          <w:sz w:val="20"/>
          <w:szCs w:val="20"/>
        </w:rPr>
        <w:t>numero di dipendenti superiore a 50 non ha sede legale in Italia</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BF2D6D9" w:rsidR="00C41162" w:rsidRDefault="00184306" w:rsidP="00BF1D89">
      <w:pPr>
        <w:jc w:val="both"/>
        <w:rPr>
          <w:sz w:val="20"/>
          <w:szCs w:val="20"/>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30055F6F" w14:textId="77777777" w:rsidR="003E3C9B" w:rsidRPr="003E3C9B" w:rsidRDefault="003E3C9B" w:rsidP="003E3C9B">
      <w:pPr>
        <w:suppressAutoHyphens w:val="0"/>
        <w:spacing w:before="120" w:after="120" w:line="220" w:lineRule="atLeast"/>
        <w:jc w:val="both"/>
        <w:rPr>
          <w:rFonts w:ascii="Calibri" w:eastAsia="Calibri" w:hAnsi="Calibri" w:cs="Calibri"/>
          <w:b/>
          <w:color w:val="2A2A2A"/>
          <w:sz w:val="20"/>
          <w:szCs w:val="20"/>
          <w:lang w:eastAsia="it-IT"/>
        </w:rPr>
      </w:pPr>
      <w:r w:rsidRPr="003E3C9B">
        <w:rPr>
          <w:rFonts w:ascii="Calibri" w:eastAsia="Calibri" w:hAnsi="Calibri" w:cs="Calibri"/>
          <w:b/>
          <w:color w:val="2A2A2A"/>
          <w:sz w:val="20"/>
          <w:szCs w:val="20"/>
          <w:lang w:eastAsia="it-IT"/>
        </w:rPr>
        <w:t>dichiara:</w:t>
      </w:r>
    </w:p>
    <w:p w14:paraId="592AE6CF" w14:textId="7FF13BF2" w:rsidR="003E3C9B" w:rsidRPr="003E3C9B" w:rsidRDefault="003E3C9B" w:rsidP="003E3C9B">
      <w:pPr>
        <w:suppressAutoHyphens w:val="0"/>
        <w:spacing w:before="120" w:after="120" w:line="220" w:lineRule="atLeast"/>
        <w:jc w:val="both"/>
        <w:rPr>
          <w:rFonts w:ascii="Calibri" w:eastAsia="Calibri" w:hAnsi="Calibri" w:cs="Calibri"/>
          <w:sz w:val="20"/>
          <w:szCs w:val="20"/>
        </w:rPr>
      </w:pPr>
      <w:r w:rsidRPr="003E3C9B">
        <w:rPr>
          <w:rFonts w:ascii="Calibri" w:eastAsia="Calibri" w:hAnsi="Calibri" w:cs="Calibri"/>
          <w:sz w:val="20"/>
          <w:szCs w:val="20"/>
        </w:rPr>
        <w:t xml:space="preserve">che ai sensi di quanto disposto dall’art. 47, comma 4, del D.L. 77/2021, </w:t>
      </w:r>
      <w:bookmarkStart w:id="4" w:name="_Hlk127628186"/>
      <w:r w:rsidRPr="003E3C9B">
        <w:rPr>
          <w:rFonts w:ascii="Calibri" w:eastAsia="Calibri" w:hAnsi="Calibri" w:cs="Calibri"/>
          <w:sz w:val="20"/>
          <w:szCs w:val="20"/>
        </w:rPr>
        <w:t xml:space="preserve">in caso di aggiudicazione del contratto, ove per l’esecuzione del contratto medesimo o per la realizzazione di attività ad esso connesse o strumentali, fosse necessario procedere con nuove assunzioni in numero pari superiore a tre unità, assume/assumono l’obbligo di assicurare una quota pari a: </w:t>
      </w:r>
    </w:p>
    <w:p w14:paraId="659AD52E" w14:textId="77777777" w:rsidR="003E3C9B" w:rsidRDefault="003E3C9B" w:rsidP="003E3C9B">
      <w:pPr>
        <w:numPr>
          <w:ilvl w:val="0"/>
          <w:numId w:val="12"/>
        </w:numPr>
        <w:suppressAutoHyphens w:val="0"/>
        <w:spacing w:before="120" w:after="120" w:line="220" w:lineRule="atLeast"/>
        <w:jc w:val="both"/>
        <w:rPr>
          <w:rFonts w:ascii="Calibri" w:eastAsia="Calibri" w:hAnsi="Calibri" w:cs="Calibri"/>
          <w:color w:val="2A2A2A"/>
          <w:sz w:val="20"/>
          <w:szCs w:val="20"/>
          <w:lang w:eastAsia="it-IT"/>
        </w:rPr>
      </w:pPr>
      <w:r w:rsidRPr="003E3C9B">
        <w:rPr>
          <w:rFonts w:ascii="Calibri" w:eastAsia="Calibri" w:hAnsi="Calibri" w:cs="Arial"/>
          <w:color w:val="2A2A2A"/>
          <w:lang w:eastAsia="it-IT"/>
        </w:rPr>
        <w:t xml:space="preserve">30 </w:t>
      </w:r>
      <w:r w:rsidRPr="003E3C9B">
        <w:rPr>
          <w:rFonts w:ascii="Calibri" w:eastAsia="Calibri" w:hAnsi="Calibri" w:cs="Calibri"/>
          <w:sz w:val="20"/>
          <w:szCs w:val="20"/>
        </w:rPr>
        <w:t>% delle nuove assunzioni necessarie all’occupazione giovanile</w:t>
      </w:r>
      <w:bookmarkEnd w:id="4"/>
      <w:r w:rsidRPr="003E3C9B">
        <w:rPr>
          <w:rFonts w:ascii="Calibri" w:eastAsia="Calibri" w:hAnsi="Calibri" w:cs="Arial"/>
          <w:color w:val="2A2A2A"/>
          <w:lang w:eastAsia="it-IT"/>
        </w:rPr>
        <w:t>;</w:t>
      </w:r>
    </w:p>
    <w:p w14:paraId="2E292C68" w14:textId="1045ECD1" w:rsidR="003E3C9B" w:rsidRPr="003E3C9B" w:rsidRDefault="003E3C9B" w:rsidP="003E3C9B">
      <w:pPr>
        <w:numPr>
          <w:ilvl w:val="0"/>
          <w:numId w:val="12"/>
        </w:numPr>
        <w:suppressAutoHyphens w:val="0"/>
        <w:spacing w:before="120" w:after="120" w:line="220" w:lineRule="atLeast"/>
        <w:jc w:val="both"/>
        <w:rPr>
          <w:rFonts w:ascii="Calibri" w:eastAsia="Calibri" w:hAnsi="Calibri" w:cs="Calibri"/>
          <w:color w:val="2A2A2A"/>
          <w:sz w:val="20"/>
          <w:szCs w:val="20"/>
          <w:lang w:eastAsia="it-IT"/>
        </w:rPr>
      </w:pPr>
      <w:r w:rsidRPr="003E3C9B">
        <w:rPr>
          <w:rFonts w:ascii="Calibri" w:eastAsia="Calibri" w:hAnsi="Calibri" w:cs="Calibri"/>
          <w:sz w:val="20"/>
          <w:szCs w:val="20"/>
        </w:rPr>
        <w:t>30 % delle nuove assunzioni necessarie all’occupazione femminile</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1BD13A0E" w:rsidR="00C41162"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w:t>
      </w:r>
      <w:r w:rsidRPr="006533B7">
        <w:rPr>
          <w:bCs/>
          <w:sz w:val="20"/>
          <w:szCs w:val="20"/>
        </w:rPr>
        <w:lastRenderedPageBreak/>
        <w:t>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6747173B" w14:textId="77777777" w:rsidR="001D7FDF" w:rsidRDefault="00AF3330" w:rsidP="001D7FDF">
      <w:pPr>
        <w:pStyle w:val="NormaleWeb"/>
        <w:numPr>
          <w:ilvl w:val="0"/>
          <w:numId w:val="18"/>
        </w:numPr>
        <w:spacing w:line="288" w:lineRule="auto"/>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di impegnarsi a ottemperare al rispetto dei principi per la sostenibilità ambientale “Do Not </w:t>
      </w:r>
      <w:proofErr w:type="spellStart"/>
      <w:r>
        <w:rPr>
          <w:rFonts w:asciiTheme="minorHAnsi" w:hAnsiTheme="minorHAnsi" w:cstheme="minorHAnsi"/>
          <w:color w:val="auto"/>
          <w:sz w:val="20"/>
          <w:szCs w:val="20"/>
        </w:rPr>
        <w:t>Significant</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Harm</w:t>
      </w:r>
      <w:proofErr w:type="spellEnd"/>
      <w:r>
        <w:rPr>
          <w:rFonts w:asciiTheme="minorHAnsi" w:hAnsiTheme="minorHAnsi" w:cstheme="minorHAnsi"/>
          <w:color w:val="auto"/>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r w:rsidR="001D7FDF">
        <w:rPr>
          <w:rFonts w:asciiTheme="minorHAnsi" w:hAnsiTheme="minorHAnsi" w:cstheme="minorHAnsi"/>
          <w:color w:val="auto"/>
          <w:sz w:val="20"/>
          <w:szCs w:val="20"/>
        </w:rPr>
        <w:t>;</w:t>
      </w:r>
    </w:p>
    <w:p w14:paraId="68039D9F" w14:textId="77777777" w:rsidR="001D7FDF" w:rsidRPr="001D7FDF" w:rsidRDefault="003E3C9B" w:rsidP="001D7FDF">
      <w:pPr>
        <w:pStyle w:val="NormaleWeb"/>
        <w:numPr>
          <w:ilvl w:val="0"/>
          <w:numId w:val="18"/>
        </w:numPr>
        <w:spacing w:line="288" w:lineRule="auto"/>
        <w:contextualSpacing/>
        <w:rPr>
          <w:rFonts w:asciiTheme="minorHAnsi" w:hAnsiTheme="minorHAnsi" w:cstheme="minorHAnsi"/>
          <w:color w:val="auto"/>
          <w:sz w:val="20"/>
          <w:szCs w:val="20"/>
        </w:rPr>
      </w:pPr>
      <w:r w:rsidRPr="001D7FDF">
        <w:rPr>
          <w:rFonts w:asciiTheme="minorHAnsi" w:hAnsiTheme="minorHAnsi" w:cstheme="minorHAnsi"/>
          <w:sz w:val="20"/>
          <w:szCs w:val="20"/>
        </w:rPr>
        <w:t xml:space="preserve">di essere edotto degli obblighi derivanti dal </w:t>
      </w:r>
      <w:r w:rsidRPr="001D7FDF">
        <w:rPr>
          <w:rFonts w:asciiTheme="minorHAnsi" w:hAnsiTheme="minorHAnsi" w:cstheme="minorHAnsi"/>
          <w:sz w:val="20"/>
          <w:szCs w:val="20"/>
          <w:u w:val="single"/>
        </w:rPr>
        <w:t>Codice di comportamento</w:t>
      </w:r>
      <w:r w:rsidRPr="001D7FDF">
        <w:rPr>
          <w:rFonts w:asciiTheme="minorHAnsi" w:hAnsiTheme="minorHAnsi" w:cstheme="minorHAnsi"/>
          <w:sz w:val="20"/>
          <w:szCs w:val="20"/>
        </w:rPr>
        <w:t xml:space="preserve"> adottato dalla stazione appaltante D.R. n. 1408/14 del 01/10/2014 reperibile al link </w:t>
      </w:r>
      <w:hyperlink r:id="rId8" w:history="1">
        <w:r w:rsidRPr="001D7FDF">
          <w:rPr>
            <w:rStyle w:val="Collegamentoipertestuale"/>
            <w:rFonts w:asciiTheme="minorHAnsi" w:hAnsiTheme="minorHAnsi" w:cstheme="minorHAnsi"/>
            <w:sz w:val="20"/>
            <w:szCs w:val="20"/>
          </w:rPr>
          <w:t>https://www.unibo.it/it/ateneo/bandi-di-gara/obblighi-di-comportamento</w:t>
        </w:r>
      </w:hyperlink>
      <w:r w:rsidRPr="001D7FDF">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bookmarkStart w:id="5" w:name="_Hlk127737057"/>
      <w:bookmarkStart w:id="6" w:name="_Hlk127734940"/>
    </w:p>
    <w:p w14:paraId="10FC4050" w14:textId="77777777" w:rsidR="001D7FDF" w:rsidRPr="001D7FDF" w:rsidRDefault="003E3C9B" w:rsidP="001D7FDF">
      <w:pPr>
        <w:pStyle w:val="NormaleWeb"/>
        <w:numPr>
          <w:ilvl w:val="0"/>
          <w:numId w:val="18"/>
        </w:numPr>
        <w:spacing w:line="288" w:lineRule="auto"/>
        <w:contextualSpacing/>
        <w:rPr>
          <w:rFonts w:asciiTheme="minorHAnsi" w:hAnsiTheme="minorHAnsi" w:cstheme="minorHAnsi"/>
          <w:color w:val="auto"/>
          <w:sz w:val="20"/>
          <w:szCs w:val="20"/>
        </w:rPr>
      </w:pPr>
      <w:r w:rsidRPr="001D7FDF">
        <w:rPr>
          <w:rFonts w:ascii="Calibri" w:hAnsi="Calibri" w:cs="Calibri"/>
          <w:sz w:val="20"/>
          <w:szCs w:val="20"/>
        </w:rPr>
        <w:t xml:space="preserve">che la partecipazione alla presente procedura non determina alcuna situazione di conflitto di interesse, anche potenziale, ai sensi artt. 6 e 7 D.P.R. 62/2013 e dell’art. 16 del Codice </w:t>
      </w:r>
      <w:bookmarkEnd w:id="5"/>
      <w:r w:rsidRPr="001D7FDF">
        <w:rPr>
          <w:rFonts w:ascii="Calibri" w:hAnsi="Calibri" w:cs="Calibr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6"/>
    </w:p>
    <w:p w14:paraId="44ACDA5E" w14:textId="66A92620" w:rsidR="00AF3330" w:rsidRPr="001D7FDF" w:rsidRDefault="003E3C9B" w:rsidP="003E3C9B">
      <w:pPr>
        <w:pStyle w:val="NormaleWeb"/>
        <w:numPr>
          <w:ilvl w:val="0"/>
          <w:numId w:val="18"/>
        </w:numPr>
        <w:spacing w:line="288" w:lineRule="auto"/>
        <w:contextualSpacing/>
        <w:rPr>
          <w:rFonts w:asciiTheme="minorHAnsi" w:hAnsiTheme="minorHAnsi" w:cstheme="minorHAnsi"/>
          <w:color w:val="auto"/>
          <w:sz w:val="20"/>
          <w:szCs w:val="20"/>
        </w:rPr>
      </w:pPr>
      <w:r w:rsidRPr="001D7FDF">
        <w:rPr>
          <w:rFonts w:ascii="Calibri" w:hAnsi="Calibri" w:cs="Calibri"/>
          <w:sz w:val="20"/>
          <w:szCs w:val="20"/>
        </w:rPr>
        <w:t xml:space="preserve">nel rispetto di quanto previsto dall’art. 53, comma 16-ter, del D. Lgs. 165/2001 (divieto di </w:t>
      </w:r>
      <w:proofErr w:type="spellStart"/>
      <w:r w:rsidRPr="001D7FDF">
        <w:rPr>
          <w:rFonts w:ascii="Calibri" w:hAnsi="Calibri" w:cs="Calibri"/>
          <w:sz w:val="20"/>
          <w:szCs w:val="20"/>
        </w:rPr>
        <w:t>pantouflage</w:t>
      </w:r>
      <w:proofErr w:type="spellEnd"/>
      <w:r w:rsidRPr="001D7FDF">
        <w:rPr>
          <w:rFonts w:ascii="Calibri" w:hAnsi="Calibri" w:cs="Calibri"/>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44C08404" w14:textId="02289483" w:rsidR="00C41162" w:rsidRPr="006533B7" w:rsidRDefault="00C41162" w:rsidP="001D7FDF">
      <w:pPr>
        <w:jc w:val="both"/>
        <w:rPr>
          <w:sz w:val="20"/>
          <w:szCs w:val="20"/>
        </w:rPr>
      </w:pP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0D2F7BAC" w14:textId="12D8E5B7" w:rsidR="00171775" w:rsidRPr="006533B7" w:rsidRDefault="00184306" w:rsidP="00171775">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71775">
        <w:rPr>
          <w:sz w:val="20"/>
          <w:szCs w:val="20"/>
        </w:rPr>
        <w:t xml:space="preserve"> e </w:t>
      </w:r>
      <w:r w:rsidR="00171775" w:rsidRPr="00171775">
        <w:rPr>
          <w:rFonts w:ascii="Calibri" w:eastAsia="Calibri" w:hAnsi="Calibri" w:cs="Calibri"/>
          <w:color w:val="2A2A2A"/>
          <w:sz w:val="20"/>
          <w:szCs w:val="20"/>
          <w:lang w:eastAsia="it-IT"/>
        </w:rPr>
        <w:t xml:space="preserve">di aver preso visione e di accettare il trattamento dei dati personali di cui alla pagina web al seguente link </w:t>
      </w:r>
      <w:hyperlink r:id="rId9" w:history="1">
        <w:r w:rsidR="00171775"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sidR="00171775" w:rsidRPr="00171775">
        <w:rPr>
          <w:rFonts w:ascii="Calibri" w:eastAsia="Calibri" w:hAnsi="Calibri" w:cs="Calibri"/>
          <w:color w:val="2A2A2A"/>
          <w:sz w:val="20"/>
          <w:szCs w:val="20"/>
          <w:lang w:eastAsia="it-IT"/>
        </w:rPr>
        <w:t>;</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359DAB8B" w:rsidR="00C41162" w:rsidRDefault="00CE6A64">
    <w:pPr>
      <w:pStyle w:val="Intestazione"/>
    </w:pPr>
    <w:r>
      <w:rPr>
        <w:noProof/>
      </w:rPr>
      <w:drawing>
        <wp:inline distT="0" distB="0" distL="0" distR="0" wp14:anchorId="7CCAD054" wp14:editId="20A4B8F3">
          <wp:extent cx="6120130" cy="690901"/>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90901"/>
                  </a:xfrm>
                  <a:prstGeom prst="rect">
                    <a:avLst/>
                  </a:prstGeom>
                </pic:spPr>
              </pic:pic>
            </a:graphicData>
          </a:graphic>
        </wp:inline>
      </w:drawing>
    </w: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867F0"/>
    <w:multiLevelType w:val="hybridMultilevel"/>
    <w:tmpl w:val="6F86FE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C3A6E6C"/>
    <w:multiLevelType w:val="hybridMultilevel"/>
    <w:tmpl w:val="0F6CF644"/>
    <w:lvl w:ilvl="0" w:tplc="04100005">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8"/>
  </w:num>
  <w:num w:numId="4">
    <w:abstractNumId w:val="9"/>
  </w:num>
  <w:num w:numId="5">
    <w:abstractNumId w:val="2"/>
  </w:num>
  <w:num w:numId="6">
    <w:abstractNumId w:val="12"/>
  </w:num>
  <w:num w:numId="7">
    <w:abstractNumId w:val="5"/>
  </w:num>
  <w:num w:numId="8">
    <w:abstractNumId w:val="0"/>
  </w:num>
  <w:num w:numId="9">
    <w:abstractNumId w:val="0"/>
  </w:num>
  <w:num w:numId="10">
    <w:abstractNumId w:val="4"/>
  </w:num>
  <w:num w:numId="11">
    <w:abstractNumId w:val="14"/>
  </w:num>
  <w:num w:numId="12">
    <w:abstractNumId w:val="10"/>
  </w:num>
  <w:num w:numId="13">
    <w:abstractNumId w:val="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693C"/>
    <w:rsid w:val="000805C3"/>
    <w:rsid w:val="000E5869"/>
    <w:rsid w:val="00141B8D"/>
    <w:rsid w:val="00171775"/>
    <w:rsid w:val="00184306"/>
    <w:rsid w:val="001D24C1"/>
    <w:rsid w:val="001D7FDF"/>
    <w:rsid w:val="002A377A"/>
    <w:rsid w:val="002C4395"/>
    <w:rsid w:val="00345201"/>
    <w:rsid w:val="003E3C9B"/>
    <w:rsid w:val="00432C93"/>
    <w:rsid w:val="00482016"/>
    <w:rsid w:val="00500F41"/>
    <w:rsid w:val="005E3421"/>
    <w:rsid w:val="006026A2"/>
    <w:rsid w:val="0063020D"/>
    <w:rsid w:val="006533B7"/>
    <w:rsid w:val="0066102F"/>
    <w:rsid w:val="0069625E"/>
    <w:rsid w:val="00942E88"/>
    <w:rsid w:val="009434DF"/>
    <w:rsid w:val="009B5141"/>
    <w:rsid w:val="009E46B4"/>
    <w:rsid w:val="00A718A5"/>
    <w:rsid w:val="00AF3330"/>
    <w:rsid w:val="00B52458"/>
    <w:rsid w:val="00B7690A"/>
    <w:rsid w:val="00B87857"/>
    <w:rsid w:val="00BF1D89"/>
    <w:rsid w:val="00BF4C0F"/>
    <w:rsid w:val="00C33BBD"/>
    <w:rsid w:val="00C41162"/>
    <w:rsid w:val="00C616E2"/>
    <w:rsid w:val="00CE6A64"/>
    <w:rsid w:val="00D778F8"/>
    <w:rsid w:val="00DD2513"/>
    <w:rsid w:val="00DF4EDE"/>
    <w:rsid w:val="00F05ACD"/>
    <w:rsid w:val="00F27E15"/>
    <w:rsid w:val="00F36840"/>
    <w:rsid w:val="00FC15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styleId="NormaleWeb">
    <w:name w:val="Normal (Web)"/>
    <w:basedOn w:val="Normale"/>
    <w:unhideWhenUsed/>
    <w:qFormat/>
    <w:rsid w:val="00AF3330"/>
    <w:pPr>
      <w:suppressAutoHyphens w:val="0"/>
      <w:spacing w:before="280" w:after="280" w:line="240" w:lineRule="atLeast"/>
      <w:ind w:left="357" w:hanging="357"/>
      <w:jc w:val="both"/>
    </w:pPr>
    <w:rPr>
      <w:rFonts w:ascii="Arial" w:eastAsia="Calibri" w:hAnsi="Arial" w:cs="Arial"/>
      <w:color w:val="2A2A2A"/>
      <w:sz w:val="18"/>
      <w:szCs w:val="18"/>
      <w:lang w:eastAsia="it-IT"/>
    </w:rPr>
  </w:style>
  <w:style w:type="character" w:styleId="Collegamentoipertestuale">
    <w:name w:val="Hyperlink"/>
    <w:basedOn w:val="Carpredefinitoparagrafo"/>
    <w:uiPriority w:val="99"/>
    <w:unhideWhenUsed/>
    <w:rsid w:val="003E3C9B"/>
    <w:rPr>
      <w:color w:val="0000FF"/>
      <w:u w:val="single"/>
    </w:rPr>
  </w:style>
  <w:style w:type="table" w:customStyle="1" w:styleId="Grigliatabella1">
    <w:name w:val="Griglia tabella1"/>
    <w:basedOn w:val="Tabellanormale"/>
    <w:next w:val="Grigliatabella"/>
    <w:uiPriority w:val="99"/>
    <w:rsid w:val="003E3C9B"/>
    <w:pPr>
      <w:suppressAutoHyphens w:val="0"/>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06693C"/>
    <w:pPr>
      <w:suppressAutoHyphens w:val="0"/>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51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69884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bo.it/it/ateneo/privacy-e-note-legali/privacy/informativa-per-operatori-economici-e-fornitori-di-lavori-beni-e-serviz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E7-668E-48C4-96DA-A9B139C4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4298</Words>
  <Characters>24503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Viviana Bagnasco</cp:lastModifiedBy>
  <cp:revision>10</cp:revision>
  <cp:lastPrinted>2023-12-13T08:59:00Z</cp:lastPrinted>
  <dcterms:created xsi:type="dcterms:W3CDTF">2024-02-09T08:24:00Z</dcterms:created>
  <dcterms:modified xsi:type="dcterms:W3CDTF">2024-04-22T07:46:00Z</dcterms:modified>
  <dc:language>it-IT</dc:language>
</cp:coreProperties>
</file>